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23E" w:rsidRPr="0030223E" w:rsidRDefault="0030223E" w:rsidP="0030223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0223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ПЛАН МЕРОПРИЯТИЙ ПО ПРОТИВОДЕЙСТВИЮ КОРРУПЦИИ В ТЕРРИТОРИАЛЬНЫХ ОРГАНАХ ИСПОЛНИТЕЛЬНОЙ ВЛАСТИ ЦАО ГОРОДА МОСКВЫ </w:t>
      </w:r>
    </w:p>
    <w:p w:rsidR="0030223E" w:rsidRPr="0030223E" w:rsidRDefault="0030223E" w:rsidP="0030223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"/>
        <w:gridCol w:w="3798"/>
        <w:gridCol w:w="2355"/>
        <w:gridCol w:w="2787"/>
      </w:tblGrid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мероприятия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Мероприятия в области совершенствования правового регулирования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1. 1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подготовке и рассмотрении проектов нормативных правовых актов руководствоваться:</w:t>
            </w:r>
          </w:p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постановлением Правительства Российской Федерации от 26 февраля 2010г. № 96 (в редакции Постановлений Правительства РФ от 08.12.2012 № 1334, от 27.03.2013 № 274, от 27.11.2013 № 1075) «Об антикоррупционной экспертизе нормативных правовых актов и проектов нормативных правовых актов», </w:t>
            </w:r>
          </w:p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постановлением Правительства Москвы от 2 июня 2009г. № 513 (в редакции Постановлений Правительства Москвы от 13.10.2009 № 1115-ПП, от 26.05.2010 № 428-ПП, от 28.06.2011 № 282-ПП) «Об антикоррупционной экспертизе проектов правовых актов органов и должностных лиц исполнительной власти города Москвы».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префекта, заместители префекта, руководитель аппарата префектуры, Государственно-правовое управление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подготовке проектов распорядительных документов исключать положения, допускающие неоднозначное толкование или индивидуальную трактовку государственными гражданскими служащими и приводящие к их </w:t>
            </w:r>
            <w:proofErr w:type="spellStart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коррупциогенной</w:t>
            </w:r>
            <w:proofErr w:type="spellEnd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интерпретации.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префекта, заместители префекта, 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 Организационные мероприятия противодействия коррупции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 Совершенствование деятельности территориальных органов исполнительной власти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 результатах выполнения плана противодействия коррупции в префектуре и управах районов округа 2013 года и по итогам сдачи сведений о доходах, об имуществе и обязательствах имущественного характера, и сведений о расходах, представляемых государственными гражданскими служащими за 2013 год.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  <w:proofErr w:type="gramStart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–и</w:t>
            </w:r>
            <w:proofErr w:type="gramEnd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юль 2014г.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мер для предотвращения конфликта интересов на государственной гражданской службе.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префекта, заместители префекта, 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мониторинга средств массовой информации на предмет получения сигналов о коррупции в территориальных органах исполнительной власти округа. Предание таких фактов гласности и публикация их в средствах массовой информации.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остоянно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префекта по связям с представительными и исполнительными органами власти и информации, 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Совершенствование организации прохождения государственной гражданской службы.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 на замещение вакантных должностей государственной гражданской службы и для включения в резерв кандидатов на замещение должностей государственной гражданской службы.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действующих процедур подбора кандидатов на руководящие должности в системе государственной гражданской службы, их назначения и освобождения от должности.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служебных расследований сигналов о коррупции.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префекта, заместители префекта, 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работы комиссии по соблюдению требований к служебному поведению </w:t>
            </w: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гражданских служащих.</w:t>
            </w:r>
          </w:p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информации о деятельности комиссий в управах районов округа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мере необходимости, но не реже одного раза в </w:t>
            </w: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полугодие</w:t>
            </w:r>
          </w:p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Указом Мэра Москвы от 09.06.2010 N 40-УМ (в редакции Указа Мэра Москвы от 22.02.2011 № 18-УМ) "О типовом порядке уведомления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правонарушений" рассмотрение уведомлений гражданских служащих префектуры и управ районов округа о фактах вышеуказанных обращений.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сведений о доходах, об имуществе и обязательствах имущественного характера, и сведений о расходах государственных гражданских служащих префектуры и управ районов округа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март-апрель</w:t>
            </w:r>
          </w:p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проверок достоверности сведений о доходах, имуществе и обязательствах имущественного характера, представляемых государственными гражданскими служащими.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и при наличии оснований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на сайте префектуры и сайтах управ районов округа: сведения о доходах государственных гражданских служащих префектуры и управ районов за прошедший календарный год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2014г.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контроля в соблюдении установленными законами ограничений для государственных гражданских служащих.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префекта, заместители префекта, 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антикоррупционного обучения государственных гражданских служащих префектуры и управ районов округа путем повышения профессиональной </w:t>
            </w: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квалификации на базе Московского городского университета управления Правительства Москвы по программе «Организация и осуществление работы по противодействию коррупции в органах исполнительной власти города Москвы»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учебным планом повышения квалификации государственных </w:t>
            </w: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гражданских служащих МГУУ Правительства Москвы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Развитие взаимодействия с гражданами и юридическими лицами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Москвы от 22.11.2011 N 554-ПП (в редакции Постановлений Правительства Москвы от 06.12.2011 N 572-ПП, от 28.12.2011 N 652-ПП, от 05.10.2012 N 543-ПП, от 17.05.2013 N 289-ПП, от 21.08.2013 N 559-ПП, от 29.08.2013 N 577-ПП) "Об организации деятельности многофункциональных центров предоставления государственных услуг на территории города Москвы" (вместе с "Перечнем государственных услуг, по которым прием заявлений от заявителей и</w:t>
            </w:r>
            <w:proofErr w:type="gramEnd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выдачу заявителям запрашиваемых документов по результатам их предоставления осуществляют сотрудники многофункциональных центров предоставления государственных услуг", "Перечнем государственных услуг, документы по </w:t>
            </w:r>
            <w:proofErr w:type="gramStart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результатам</w:t>
            </w:r>
            <w:proofErr w:type="gramEnd"/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которых могут заверяться печатью многофункционального центра предоставления государственных услуг (МФЦ) и подписью руководителя МФЦ", "Порядком ведения реестра специалистов многофункциональных центров предоставления государственных услуг")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префекта по связям с представительными и исполнительными органами власти и информации,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населения округа о мерах, принимаемых в округе и районах, по противодействию коррупции в целях повышения открытости и прозрачности деятельности органов исполнительной власти на порталах:</w:t>
            </w:r>
          </w:p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и муниципальных услуг г. Москвы pgu.mos.ru; gosuslugi.ru;</w:t>
            </w:r>
          </w:p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город gorod.mos.ru;</w:t>
            </w:r>
          </w:p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префектуры ЦАО cao.mos.ru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порядка работы с обращениями граждан и юридических лиц с использованием сети «Интернет». 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аппарата префектуры, главы управ районов</w:t>
            </w:r>
          </w:p>
        </w:tc>
      </w:tr>
      <w:tr w:rsidR="0030223E" w:rsidRPr="0030223E" w:rsidTr="0030223E">
        <w:trPr>
          <w:tblCellSpacing w:w="15" w:type="dxa"/>
        </w:trPr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личных приемов граждан руководителями префектуры и управ районов.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регламенту префектуры и управ районов</w:t>
            </w:r>
          </w:p>
        </w:tc>
        <w:tc>
          <w:tcPr>
            <w:tcW w:w="0" w:type="auto"/>
            <w:vAlign w:val="center"/>
            <w:hideMark/>
          </w:tcPr>
          <w:p w:rsidR="0030223E" w:rsidRPr="0030223E" w:rsidRDefault="0030223E" w:rsidP="003022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2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префекта, заместители префекта, руководитель аппарата префектуры, главы управ районов</w:t>
            </w:r>
          </w:p>
        </w:tc>
      </w:tr>
    </w:tbl>
    <w:p w:rsidR="00180C53" w:rsidRDefault="00180C53"/>
    <w:sectPr w:rsidR="00180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23E"/>
    <w:rsid w:val="00180C53"/>
    <w:rsid w:val="0030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6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Макеева Наталья Анатольевна</dc:creator>
  <cp:lastModifiedBy>Макеева Наталья Анатольевна</cp:lastModifiedBy>
  <cp:revision>1</cp:revision>
  <dcterms:created xsi:type="dcterms:W3CDTF">2014-07-08T12:17:00Z</dcterms:created>
  <dcterms:modified xsi:type="dcterms:W3CDTF">2014-07-08T12:18:00Z</dcterms:modified>
</cp:coreProperties>
</file>